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2249" w:firstLineChars="700"/>
        <w:jc w:val="both"/>
        <w:rPr>
          <w:rFonts w:hint="eastAsia" w:ascii="宋体" w:hAnsi="宋体" w:eastAsia="宋体" w:cs="宋体"/>
          <w:b/>
          <w:bCs/>
          <w:sz w:val="36"/>
          <w:szCs w:val="36"/>
          <w:lang w:val="en-US" w:eastAsia="zh-CN"/>
        </w:rPr>
      </w:pPr>
      <w:bookmarkStart w:id="0" w:name="_GoBack"/>
      <w:bookmarkEnd w:id="0"/>
      <w:r>
        <w:rPr>
          <w:rFonts w:hint="eastAsia" w:ascii="宋体" w:hAnsi="宋体" w:eastAsia="宋体" w:cs="宋体"/>
          <w:b/>
          <w:bCs/>
          <w:color w:val="auto"/>
          <w:sz w:val="32"/>
          <w:szCs w:val="32"/>
          <w:highlight w:val="none"/>
          <w:lang w:val="en-US" w:eastAsia="zh-CN"/>
        </w:rPr>
        <w:t xml:space="preserve">附件1     </w:t>
      </w:r>
      <w:r>
        <w:rPr>
          <w:rFonts w:hint="eastAsia" w:ascii="宋体" w:hAnsi="宋体" w:eastAsia="宋体" w:cs="宋体"/>
          <w:b/>
          <w:bCs/>
          <w:sz w:val="36"/>
          <w:szCs w:val="36"/>
          <w:lang w:val="en-US" w:eastAsia="zh-CN"/>
        </w:rPr>
        <w:t>医保业务综合服务终端技术参数需求</w:t>
      </w:r>
    </w:p>
    <w:p>
      <w:pPr>
        <w:ind w:left="0" w:leftChars="0" w:firstLine="0" w:firstLineChars="0"/>
        <w:jc w:val="both"/>
        <w:rPr>
          <w:rFonts w:hint="eastAsia" w:ascii="宋体" w:hAnsi="宋体" w:eastAsia="宋体" w:cs="宋体"/>
          <w:b/>
          <w:bCs/>
          <w:sz w:val="36"/>
          <w:szCs w:val="36"/>
          <w:lang w:val="en-US" w:eastAsia="zh-CN"/>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7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TW"/>
              </w:rPr>
              <w:t>操作系统</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Android </w:t>
            </w:r>
            <w:r>
              <w:rPr>
                <w:rFonts w:hint="eastAsia" w:ascii="宋体" w:hAnsi="宋体" w:eastAsia="宋体" w:cs="宋体"/>
                <w:color w:val="000000" w:themeColor="text1"/>
                <w:sz w:val="24"/>
                <w:szCs w:val="24"/>
                <w:lang w:val="en-US" w:eastAsia="zh-CN"/>
                <w14:textFill>
                  <w14:solidFill>
                    <w14:schemeClr w14:val="tx1"/>
                  </w14:solidFill>
                </w14:textFill>
              </w:rPr>
              <w:t>8.1及以上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中央处理器</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eastAsia="zh-CN"/>
                <w14:textFill>
                  <w14:solidFill>
                    <w14:schemeClr w14:val="tx1"/>
                  </w14:solidFill>
                </w14:textFill>
              </w:rPr>
              <w:t>八</w:t>
            </w:r>
            <w:r>
              <w:rPr>
                <w:rFonts w:hint="eastAsia" w:ascii="宋体" w:hAnsi="宋体" w:eastAsia="宋体" w:cs="宋体"/>
                <w:color w:val="000000" w:themeColor="text1"/>
                <w:sz w:val="24"/>
                <w:szCs w:val="24"/>
                <w14:textFill>
                  <w14:solidFill>
                    <w14:schemeClr w14:val="tx1"/>
                  </w14:solidFill>
                </w14:textFill>
              </w:rPr>
              <w:t>核，频率</w:t>
            </w:r>
            <w:r>
              <w:rPr>
                <w:rFonts w:hint="eastAsia" w:ascii="宋体" w:hAnsi="宋体" w:eastAsia="宋体" w:cs="宋体"/>
                <w:color w:val="000000" w:themeColor="text1"/>
                <w:sz w:val="24"/>
                <w:szCs w:val="24"/>
                <w:lang w:val="en-US" w:eastAsia="zh-CN"/>
                <w14:textFill>
                  <w14:solidFill>
                    <w14:schemeClr w14:val="tx1"/>
                  </w14:solidFill>
                </w14:textFill>
              </w:rPr>
              <w:t>≥1.8</w:t>
            </w:r>
            <w:r>
              <w:rPr>
                <w:rFonts w:hint="eastAsia" w:ascii="宋体" w:hAnsi="宋体" w:eastAsia="宋体" w:cs="宋体"/>
                <w:color w:val="000000" w:themeColor="text1"/>
                <w:sz w:val="24"/>
                <w:szCs w:val="24"/>
                <w14:textFill>
                  <w14:solidFill>
                    <w14:schemeClr w14:val="tx1"/>
                  </w14:solidFill>
                </w14:textFill>
              </w:rPr>
              <w:t>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val="zh-TW"/>
              </w:rPr>
            </w:pPr>
            <w:r>
              <w:rPr>
                <w:rFonts w:hint="eastAsia" w:ascii="宋体" w:hAnsi="宋体" w:eastAsia="宋体" w:cs="宋体"/>
                <w:sz w:val="24"/>
                <w:szCs w:val="24"/>
                <w:lang w:val="zh-TW"/>
              </w:rPr>
              <w:t>存</w:t>
            </w:r>
            <w:r>
              <w:rPr>
                <w:rFonts w:hint="eastAsia" w:ascii="宋体" w:hAnsi="宋体" w:eastAsia="宋体" w:cs="宋体"/>
                <w:sz w:val="24"/>
                <w:szCs w:val="24"/>
              </w:rPr>
              <w:t xml:space="preserve"> </w:t>
            </w:r>
            <w:r>
              <w:rPr>
                <w:rFonts w:hint="eastAsia" w:ascii="宋体" w:hAnsi="宋体" w:eastAsia="宋体" w:cs="宋体"/>
                <w:sz w:val="24"/>
                <w:szCs w:val="24"/>
                <w:lang w:val="zh-TW"/>
              </w:rPr>
              <w:t>储</w:t>
            </w:r>
            <w:r>
              <w:rPr>
                <w:rFonts w:hint="eastAsia" w:ascii="宋体" w:hAnsi="宋体" w:eastAsia="宋体" w:cs="宋体"/>
                <w:sz w:val="24"/>
                <w:szCs w:val="24"/>
              </w:rPr>
              <w:t xml:space="preserve"> </w:t>
            </w:r>
            <w:r>
              <w:rPr>
                <w:rFonts w:hint="eastAsia" w:ascii="宋体" w:hAnsi="宋体" w:eastAsia="宋体" w:cs="宋体"/>
                <w:sz w:val="24"/>
                <w:szCs w:val="24"/>
                <w:lang w:val="zh-TW"/>
              </w:rPr>
              <w:t>器</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14:textFill>
                  <w14:solidFill>
                    <w14:schemeClr w14:val="tx1"/>
                  </w14:solidFill>
                </w14:textFill>
              </w:rPr>
              <w:t xml:space="preserve">GB </w:t>
            </w:r>
            <w:r>
              <w:rPr>
                <w:rFonts w:hint="eastAsia" w:ascii="宋体" w:hAnsi="宋体" w:eastAsia="宋体" w:cs="宋体"/>
                <w:color w:val="000000" w:themeColor="text1"/>
                <w:sz w:val="24"/>
                <w:szCs w:val="24"/>
                <w:lang w:val="en-US" w:eastAsia="zh-CN"/>
                <w14:textFill>
                  <w14:solidFill>
                    <w14:schemeClr w14:val="tx1"/>
                  </w14:solidFill>
                </w14:textFill>
              </w:rPr>
              <w:t>RAM</w:t>
            </w:r>
            <w:r>
              <w:rPr>
                <w:rFonts w:hint="eastAsia" w:ascii="宋体" w:hAnsi="宋体" w:eastAsia="宋体" w:cs="宋体"/>
                <w:color w:val="000000" w:themeColor="text1"/>
                <w:sz w:val="24"/>
                <w:szCs w:val="24"/>
                <w14:textFill>
                  <w14:solidFill>
                    <w14:schemeClr w14:val="tx1"/>
                  </w14:solidFill>
                </w14:textFill>
              </w:rPr>
              <w:t xml:space="preserve"> + </w:t>
            </w:r>
            <w:r>
              <w:rPr>
                <w:rFonts w:hint="eastAsia" w:ascii="宋体" w:hAnsi="宋体" w:eastAsia="宋体" w:cs="宋体"/>
                <w:color w:val="000000" w:themeColor="text1"/>
                <w:sz w:val="24"/>
                <w:szCs w:val="24"/>
                <w:lang w:val="en-US" w:eastAsia="zh-CN"/>
                <w14:textFill>
                  <w14:solidFill>
                    <w14:schemeClr w14:val="tx1"/>
                  </w14:solidFill>
                </w14:textFill>
              </w:rPr>
              <w:t>≥64GB 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TW"/>
              </w:rPr>
              <w:t>显</w:t>
            </w:r>
            <w:r>
              <w:rPr>
                <w:rFonts w:hint="eastAsia" w:ascii="宋体" w:hAnsi="宋体" w:eastAsia="宋体" w:cs="宋体"/>
                <w:sz w:val="24"/>
                <w:szCs w:val="24"/>
              </w:rPr>
              <w:t xml:space="preserve"> </w:t>
            </w:r>
            <w:r>
              <w:rPr>
                <w:rFonts w:hint="eastAsia" w:ascii="宋体" w:hAnsi="宋体" w:eastAsia="宋体" w:cs="宋体"/>
                <w:sz w:val="24"/>
                <w:szCs w:val="24"/>
                <w:lang w:val="zh-TW"/>
              </w:rPr>
              <w:t>示</w:t>
            </w:r>
            <w:r>
              <w:rPr>
                <w:rFonts w:hint="eastAsia" w:ascii="宋体" w:hAnsi="宋体" w:eastAsia="宋体" w:cs="宋体"/>
                <w:sz w:val="24"/>
                <w:szCs w:val="24"/>
              </w:rPr>
              <w:t xml:space="preserve"> </w:t>
            </w:r>
            <w:r>
              <w:rPr>
                <w:rFonts w:hint="eastAsia" w:ascii="宋体" w:hAnsi="宋体" w:eastAsia="宋体" w:cs="宋体"/>
                <w:sz w:val="24"/>
                <w:szCs w:val="24"/>
                <w:lang w:val="zh-TW"/>
              </w:rPr>
              <w:t>屏</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14:textFill>
                  <w14:solidFill>
                    <w14:schemeClr w14:val="tx1"/>
                  </w14:solidFill>
                </w14:textFill>
              </w:rPr>
              <w:t>8</w:t>
            </w:r>
            <w:r>
              <w:rPr>
                <w:rFonts w:hint="eastAsia" w:ascii="宋体" w:hAnsi="宋体" w:eastAsia="宋体" w:cs="宋体"/>
                <w:color w:val="000000" w:themeColor="text1"/>
                <w:sz w:val="24"/>
                <w:szCs w:val="24"/>
                <w:lang w:val="en-US" w:eastAsia="zh-Hans"/>
                <w14:textFill>
                  <w14:solidFill>
                    <w14:schemeClr w14:val="tx1"/>
                  </w14:solidFill>
                </w14:textFill>
              </w:rPr>
              <w:t>英寸</w:t>
            </w:r>
            <w:r>
              <w:rPr>
                <w:rFonts w:hint="eastAsia" w:ascii="宋体" w:hAnsi="宋体" w:eastAsia="宋体" w:cs="宋体"/>
                <w:color w:val="000000" w:themeColor="text1"/>
                <w:sz w:val="24"/>
                <w:szCs w:val="24"/>
                <w14:textFill>
                  <w14:solidFill>
                    <w14:schemeClr w14:val="tx1"/>
                  </w14:solidFill>
                </w14:textFill>
              </w:rPr>
              <w:t>TFT液晶屏，</w:t>
            </w:r>
            <w:r>
              <w:rPr>
                <w:rFonts w:hint="eastAsia" w:ascii="宋体" w:hAnsi="宋体" w:eastAsia="宋体" w:cs="宋体"/>
                <w:color w:val="000000" w:themeColor="text1"/>
                <w:sz w:val="24"/>
                <w:szCs w:val="24"/>
                <w:highlight w:val="none"/>
                <w14:textFill>
                  <w14:solidFill>
                    <w14:schemeClr w14:val="tx1"/>
                  </w14:solidFill>
                </w14:textFill>
              </w:rPr>
              <w:t>800*1280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color w:val="0000FF"/>
                <w:sz w:val="24"/>
                <w:szCs w:val="24"/>
                <w:highlight w:val="none"/>
                <w:lang w:eastAsia="zh-CN"/>
              </w:rPr>
              <w:t>★</w:t>
            </w:r>
            <w:r>
              <w:rPr>
                <w:rFonts w:hint="eastAsia" w:ascii="宋体" w:hAnsi="宋体" w:eastAsia="宋体" w:cs="宋体"/>
                <w:sz w:val="24"/>
                <w:szCs w:val="24"/>
                <w:lang w:val="zh-TW"/>
              </w:rPr>
              <w:t>显</w:t>
            </w:r>
            <w:r>
              <w:rPr>
                <w:rFonts w:hint="eastAsia" w:ascii="宋体" w:hAnsi="宋体" w:eastAsia="宋体" w:cs="宋体"/>
                <w:sz w:val="24"/>
                <w:szCs w:val="24"/>
              </w:rPr>
              <w:t xml:space="preserve"> </w:t>
            </w:r>
            <w:r>
              <w:rPr>
                <w:rFonts w:hint="eastAsia" w:ascii="宋体" w:hAnsi="宋体" w:eastAsia="宋体" w:cs="宋体"/>
                <w:sz w:val="24"/>
                <w:szCs w:val="24"/>
                <w:lang w:val="zh-TW"/>
              </w:rPr>
              <w:t>示</w:t>
            </w:r>
            <w:r>
              <w:rPr>
                <w:rFonts w:hint="eastAsia" w:ascii="宋体" w:hAnsi="宋体" w:eastAsia="宋体" w:cs="宋体"/>
                <w:sz w:val="24"/>
                <w:szCs w:val="24"/>
              </w:rPr>
              <w:t xml:space="preserve"> </w:t>
            </w:r>
            <w:r>
              <w:rPr>
                <w:rFonts w:hint="eastAsia" w:ascii="宋体" w:hAnsi="宋体" w:eastAsia="宋体" w:cs="宋体"/>
                <w:sz w:val="24"/>
                <w:szCs w:val="24"/>
                <w:lang w:val="zh-TW"/>
              </w:rPr>
              <w:t>屏</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可360度旋转显示屏，方便操作人员帮助客户确认个人信息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触 摸 屏</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G+G 电容多点触摸屏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摄 像 头</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3D结构光</w:t>
            </w:r>
            <w:r>
              <w:rPr>
                <w:rFonts w:hint="eastAsia" w:ascii="宋体" w:hAnsi="宋体" w:eastAsia="宋体" w:cs="宋体"/>
                <w:color w:val="000000" w:themeColor="text1"/>
                <w:sz w:val="24"/>
                <w:szCs w:val="24"/>
                <w:lang w:eastAsia="zh-CN"/>
                <w14:textFill>
                  <w14:solidFill>
                    <w14:schemeClr w14:val="tx1"/>
                  </w14:solidFill>
                </w14:textFill>
              </w:rPr>
              <w:t>人脸识别活体检测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eastAsia="zh-CN"/>
              </w:rPr>
              <w:t>键盘</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kern w:val="2"/>
                <w:sz w:val="24"/>
                <w:szCs w:val="24"/>
                <w:lang w:val="zh-TW" w:eastAsia="zh-CN" w:bidi="ar-SA"/>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支持外</w:t>
            </w:r>
            <w:r>
              <w:rPr>
                <w:rFonts w:hint="eastAsia" w:ascii="宋体" w:hAnsi="宋体" w:eastAsia="宋体" w:cs="宋体"/>
                <w:color w:val="000000" w:themeColor="text1"/>
                <w:sz w:val="24"/>
                <w:szCs w:val="24"/>
                <w:lang w:val="en-US" w:eastAsia="zh-CN"/>
                <w14:textFill>
                  <w14:solidFill>
                    <w14:schemeClr w14:val="tx1"/>
                  </w14:solidFill>
                </w14:textFill>
              </w:rPr>
              <w:t>接</w:t>
            </w:r>
            <w:r>
              <w:rPr>
                <w:rFonts w:hint="eastAsia" w:ascii="宋体" w:hAnsi="宋体" w:eastAsia="宋体" w:cs="宋体"/>
                <w:color w:val="000000" w:themeColor="text1"/>
                <w:sz w:val="24"/>
                <w:szCs w:val="24"/>
                <w:lang w:eastAsia="zh-CN"/>
                <w14:textFill>
                  <w14:solidFill>
                    <w14:schemeClr w14:val="tx1"/>
                  </w14:solidFill>
                </w14:textFill>
              </w:rPr>
              <w:t>密码键盘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指 示 灯</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从左到右：蓝黄绿红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指 示 灯</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社保卡插入设备相关模块，相关指示灯点亮，并伴有声音提示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蜂 鸣 器</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扬 声 器</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zh-TW"/>
                <w14:textFill>
                  <w14:solidFill>
                    <w14:schemeClr w14:val="tx1"/>
                  </w14:solidFill>
                </w14:textFill>
              </w:rPr>
              <w:t>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lang w:val="zh-TW"/>
              </w:rPr>
              <w:t>通讯接口</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USB≥2个</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至少</w:t>
            </w:r>
            <w:r>
              <w:rPr>
                <w:rFonts w:hint="eastAsia" w:ascii="宋体" w:hAnsi="宋体" w:eastAsia="宋体" w:cs="宋体"/>
                <w:color w:val="000000" w:themeColor="text1"/>
                <w:sz w:val="24"/>
                <w:szCs w:val="24"/>
                <w:lang w:eastAsia="zh-CN"/>
                <w14:textFill>
                  <w14:solidFill>
                    <w14:schemeClr w14:val="tx1"/>
                  </w14:solidFill>
                </w14:textFill>
              </w:rPr>
              <w:t>一个</w:t>
            </w:r>
            <w:r>
              <w:rPr>
                <w:rFonts w:hint="eastAsia" w:ascii="宋体" w:hAnsi="宋体" w:eastAsia="宋体" w:cs="宋体"/>
                <w:color w:val="000000" w:themeColor="text1"/>
                <w:sz w:val="24"/>
                <w:szCs w:val="24"/>
                <w14:textFill>
                  <w14:solidFill>
                    <w14:schemeClr w14:val="tx1"/>
                  </w14:solidFill>
                </w14:textFill>
              </w:rPr>
              <w:t>串口RS232（RJ11）、</w:t>
            </w:r>
            <w:r>
              <w:rPr>
                <w:rFonts w:hint="eastAsia" w:ascii="宋体" w:hAnsi="宋体" w:eastAsia="宋体" w:cs="宋体"/>
                <w:color w:val="000000" w:themeColor="text1"/>
                <w:sz w:val="24"/>
                <w:szCs w:val="24"/>
                <w:lang w:val="en-US" w:eastAsia="zh-CN"/>
                <w14:textFill>
                  <w14:solidFill>
                    <w14:schemeClr w14:val="tx1"/>
                  </w14:solidFill>
                </w14:textFill>
              </w:rPr>
              <w:t>至少</w:t>
            </w:r>
            <w:r>
              <w:rPr>
                <w:rFonts w:hint="eastAsia" w:ascii="宋体" w:hAnsi="宋体" w:eastAsia="宋体" w:cs="宋体"/>
                <w:color w:val="000000" w:themeColor="text1"/>
                <w:sz w:val="24"/>
                <w:szCs w:val="24"/>
                <w14:textFill>
                  <w14:solidFill>
                    <w14:schemeClr w14:val="tx1"/>
                  </w14:solidFill>
                </w14:textFill>
              </w:rPr>
              <w:t>一个以太网（RJ45）接口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接 触 卡</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一个符合ISO/IEC 7816标准，卡触点可使用次数20万次</w:t>
            </w:r>
            <w:r>
              <w:rPr>
                <w:rFonts w:hint="eastAsia" w:ascii="宋体" w:hAnsi="宋体" w:eastAsia="宋体" w:cs="宋体"/>
                <w:color w:val="000000" w:themeColor="text1"/>
                <w:sz w:val="24"/>
                <w:szCs w:val="24"/>
                <w:lang w:val="en-US" w:eastAsia="zh-CN"/>
                <w14:textFill>
                  <w14:solidFill>
                    <w14:schemeClr w14:val="tx1"/>
                  </w14:solidFill>
                </w14:textFill>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sz w:val="24"/>
                <w:szCs w:val="24"/>
                <w:lang w:val="en-US" w:eastAsia="zh-CN"/>
              </w:rPr>
              <w:t>接 触 卡</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符合人社规范，兼容二代、三代卡相关刷卡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sz w:val="24"/>
                <w:szCs w:val="24"/>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sz w:val="24"/>
                <w:szCs w:val="24"/>
                <w:lang w:val="en-US" w:eastAsia="zh-CN"/>
              </w:rPr>
              <w:t>非 接 触 卡</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支持社保三代卡非接触刷卡结算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安全模块</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内置安全模块</w:t>
            </w:r>
            <w:r>
              <w:rPr>
                <w:rFonts w:hint="eastAsia" w:ascii="宋体" w:hAnsi="宋体" w:eastAsia="宋体" w:cs="宋体"/>
                <w:color w:val="000000" w:themeColor="text1"/>
                <w:sz w:val="24"/>
                <w:szCs w:val="24"/>
                <w:lang w:val="en-US" w:eastAsia="zh-CN"/>
                <w14:textFill>
                  <w14:solidFill>
                    <w14:schemeClr w14:val="tx1"/>
                  </w14:solidFill>
                </w14:textFill>
              </w:rPr>
              <w:t>、至少4个SAM卡槽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条码模块</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支持常用一维码、二维码识读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lang w:eastAsia="zh-CN"/>
              </w:rPr>
            </w:pPr>
            <w:r>
              <w:rPr>
                <w:rFonts w:hint="eastAsia" w:ascii="宋体" w:hAnsi="宋体" w:eastAsia="宋体" w:cs="宋体"/>
                <w:color w:val="0000FF"/>
                <w:sz w:val="24"/>
                <w:szCs w:val="24"/>
                <w:highlight w:val="none"/>
                <w:lang w:eastAsia="zh-CN"/>
              </w:rPr>
              <w:t>★</w:t>
            </w:r>
            <w:r>
              <w:rPr>
                <w:rFonts w:hint="eastAsia" w:ascii="宋体" w:hAnsi="宋体" w:eastAsia="宋体" w:cs="宋体"/>
                <w:sz w:val="24"/>
                <w:szCs w:val="24"/>
                <w:lang w:eastAsia="zh-CN"/>
              </w:rPr>
              <w:t>读二代证</w:t>
            </w:r>
          </w:p>
        </w:tc>
        <w:tc>
          <w:tcPr>
            <w:tcW w:w="7059" w:type="dxa"/>
            <w:noWrap w:val="0"/>
            <w:vAlign w:val="center"/>
          </w:tcPr>
          <w:p>
            <w:pPr>
              <w:pStyle w:val="2"/>
              <w:keepNext w:val="0"/>
              <w:keepLines w:val="0"/>
              <w:pageBreakBefore w:val="0"/>
              <w:widowControl w:val="0"/>
              <w:kinsoku/>
              <w:wordWrap/>
              <w:overflowPunct/>
              <w:topLinePunct w:val="0"/>
              <w:autoSpaceDE/>
              <w:autoSpaceDN/>
              <w:bidi w:val="0"/>
              <w:adjustRightInd/>
              <w:snapToGrid/>
              <w:spacing w:before="0" w:beforeLines="0" w:after="0" w:afterLines="0" w:line="320" w:lineRule="exact"/>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val="0"/>
                <w:bCs/>
                <w:color w:val="000000" w:themeColor="text1"/>
                <w:sz w:val="24"/>
                <w:szCs w:val="24"/>
                <w:lang w:eastAsia="zh-CN"/>
                <w14:textFill>
                  <w14:solidFill>
                    <w14:schemeClr w14:val="tx1"/>
                  </w14:solidFill>
                </w14:textFill>
              </w:rPr>
              <w:t>支持第二代居民身份证信息读取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通讯方式</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以太网、蓝牙、WIFI、4G全网通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电    源</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lang w:val="zh-TW"/>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DC12V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工作环境</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温度：-10℃～50℃；相对湿度：20℅～90℅（非冷凝）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08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存储环境</w:t>
            </w:r>
          </w:p>
        </w:tc>
        <w:tc>
          <w:tcPr>
            <w:tcW w:w="7059"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温度：-40℃～70℃；相对湿度：20℅～90℅（非冷凝）</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218" w:leftChars="104" w:right="0" w:firstLine="0" w:firstLineChars="0"/>
        <w:jc w:val="left"/>
        <w:textAlignment w:val="auto"/>
        <w:rPr>
          <w:rFonts w:hint="eastAsia"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i w:val="0"/>
          <w:iCs w:val="0"/>
          <w:caps w:val="0"/>
          <w:color w:val="000000"/>
          <w:spacing w:val="0"/>
          <w:kern w:val="0"/>
          <w:sz w:val="27"/>
          <w:szCs w:val="27"/>
          <w:shd w:val="clear" w:fill="FFFFFF"/>
          <w:lang w:val="en-US" w:eastAsia="zh-CN" w:bidi="ar"/>
        </w:rPr>
        <w:t>说明：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40" w:firstLineChars="200"/>
        <w:jc w:val="left"/>
        <w:textAlignment w:val="auto"/>
        <w:rPr>
          <w:rFonts w:hint="eastAsia"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i w:val="0"/>
          <w:iCs w:val="0"/>
          <w:caps w:val="0"/>
          <w:color w:val="000000"/>
          <w:spacing w:val="0"/>
          <w:kern w:val="0"/>
          <w:sz w:val="27"/>
          <w:szCs w:val="27"/>
          <w:shd w:val="clear" w:fill="FFFFFF"/>
          <w:lang w:val="en-US" w:eastAsia="zh-CN" w:bidi="ar"/>
        </w:rPr>
        <w:t>1.谈判小组对供应商所提供响应文件技术部分中，对关键技术参数（标★）不满足谈判文件要求或谈判小组认为存在重大偏差的供应商响应文件将不再进入谈判报价，其风险由供应商自行承担；其他参数出现偏差时，交由谈判小组讨论，在谈判小组认为不影响使用功能时采购人可接受其响应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40" w:firstLineChars="200"/>
        <w:jc w:val="left"/>
        <w:textAlignment w:val="auto"/>
        <w:rPr>
          <w:rFonts w:hint="eastAsia"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i w:val="0"/>
          <w:iCs w:val="0"/>
          <w:caps w:val="0"/>
          <w:color w:val="000000"/>
          <w:spacing w:val="0"/>
          <w:kern w:val="0"/>
          <w:sz w:val="27"/>
          <w:szCs w:val="27"/>
          <w:shd w:val="clear" w:fill="FFFFFF"/>
          <w:lang w:val="en-US" w:eastAsia="zh-CN" w:bidi="ar"/>
        </w:rPr>
        <w:t>2.知识产权：供应商须保证所提供设备拥有独立自主知识产权或合法有效的授权渠道，保证采购人可长期免费享受相关配套服务，在使用过程中不侵犯他人合法权益。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540" w:firstLineChars="200"/>
        <w:jc w:val="left"/>
        <w:textAlignment w:val="auto"/>
        <w:rPr>
          <w:rFonts w:hint="eastAsia"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i w:val="0"/>
          <w:iCs w:val="0"/>
          <w:caps w:val="0"/>
          <w:color w:val="000000"/>
          <w:spacing w:val="0"/>
          <w:kern w:val="0"/>
          <w:sz w:val="27"/>
          <w:szCs w:val="27"/>
          <w:shd w:val="clear" w:fill="FFFFFF"/>
          <w:lang w:val="en-US" w:eastAsia="zh-CN" w:bidi="ar"/>
        </w:rPr>
        <w:t>3.本次采购产品不定品牌型号，以所列技术要求的技术标准为基础，应满足其功能要求，关键技术参数应与技术要求一致（或高于所列技术要求）；谈判文件中涉及品牌、专利、商标、设计等含有倾向或者排斥潜在供应商的内容均不作为必须的技术要求。</w:t>
      </w:r>
    </w:p>
    <w:p>
      <w:pPr>
        <w:pStyle w:val="3"/>
        <w:rPr>
          <w:rFonts w:hint="eastAsia" w:ascii="宋体" w:hAnsi="宋体" w:eastAsia="宋体" w:cs="宋体"/>
          <w:i w:val="0"/>
          <w:iCs w:val="0"/>
          <w:caps w:val="0"/>
          <w:color w:val="000000"/>
          <w:spacing w:val="0"/>
          <w:kern w:val="0"/>
          <w:sz w:val="27"/>
          <w:szCs w:val="27"/>
          <w:shd w:val="clear" w:fill="FFFFFF"/>
          <w:lang w:val="en-US" w:eastAsia="zh-CN" w:bidi="ar"/>
        </w:rPr>
      </w:pPr>
    </w:p>
    <w:p>
      <w:pPr>
        <w:pStyle w:val="3"/>
        <w:rPr>
          <w:rFonts w:hint="eastAsia" w:ascii="宋体" w:hAnsi="宋体" w:eastAsia="宋体" w:cs="宋体"/>
          <w:i w:val="0"/>
          <w:iCs w:val="0"/>
          <w:caps w:val="0"/>
          <w:color w:val="000000"/>
          <w:spacing w:val="0"/>
          <w:kern w:val="0"/>
          <w:sz w:val="27"/>
          <w:szCs w:val="27"/>
          <w:shd w:val="clear" w:fill="FFFFFF"/>
          <w:lang w:val="en-US" w:eastAsia="zh-CN" w:bidi="ar"/>
        </w:rPr>
      </w:pPr>
    </w:p>
    <w:p>
      <w:pPr>
        <w:pStyle w:val="3"/>
        <w:rPr>
          <w:rFonts w:hint="eastAsia" w:ascii="宋体" w:hAnsi="宋体" w:eastAsia="宋体" w:cs="宋体"/>
          <w:i w:val="0"/>
          <w:iCs w:val="0"/>
          <w:caps w:val="0"/>
          <w:color w:val="000000"/>
          <w:spacing w:val="0"/>
          <w:kern w:val="0"/>
          <w:sz w:val="27"/>
          <w:szCs w:val="27"/>
          <w:shd w:val="clear" w:fill="FFFFFF"/>
          <w:lang w:val="en-US" w:eastAsia="zh-CN" w:bidi="ar"/>
        </w:rPr>
      </w:pPr>
    </w:p>
    <w:p>
      <w:pPr>
        <w:pStyle w:val="3"/>
        <w:rPr>
          <w:rFonts w:hint="eastAsia" w:ascii="宋体" w:hAnsi="宋体" w:eastAsia="宋体" w:cs="宋体"/>
          <w:i w:val="0"/>
          <w:iCs w:val="0"/>
          <w:caps w:val="0"/>
          <w:color w:val="000000"/>
          <w:spacing w:val="0"/>
          <w:kern w:val="0"/>
          <w:sz w:val="27"/>
          <w:szCs w:val="27"/>
          <w:shd w:val="clear" w:fill="FFFFFF"/>
          <w:lang w:val="en-US" w:eastAsia="zh-CN" w:bidi="ar"/>
        </w:rPr>
      </w:pPr>
    </w:p>
    <w:p>
      <w:pPr>
        <w:pStyle w:val="3"/>
        <w:rPr>
          <w:rFonts w:hint="eastAsia"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i w:val="0"/>
          <w:iCs w:val="0"/>
          <w:caps w:val="0"/>
          <w:color w:val="000000"/>
          <w:spacing w:val="0"/>
          <w:kern w:val="0"/>
          <w:sz w:val="27"/>
          <w:szCs w:val="27"/>
          <w:shd w:val="clear" w:fill="FFFFFF"/>
          <w:lang w:val="en-US" w:eastAsia="zh-CN" w:bidi="ar"/>
        </w:rPr>
        <w:t xml:space="preserve">                                            </w:t>
      </w: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pStyle w:val="6"/>
        <w:rPr>
          <w:rFonts w:hint="eastAsia" w:ascii="宋体" w:hAnsi="宋体" w:eastAsia="宋体" w:cs="宋体"/>
          <w:i w:val="0"/>
          <w:iCs w:val="0"/>
          <w:caps w:val="0"/>
          <w:color w:val="000000"/>
          <w:spacing w:val="0"/>
          <w:kern w:val="0"/>
          <w:sz w:val="27"/>
          <w:szCs w:val="27"/>
          <w:shd w:val="clear" w:fill="FFFFFF"/>
          <w:lang w:val="en-US" w:eastAsia="zh-CN" w:bidi="ar"/>
        </w:rPr>
      </w:pPr>
    </w:p>
    <w:p>
      <w:pPr>
        <w:autoSpaceDE w:val="0"/>
        <w:autoSpaceDN w:val="0"/>
        <w:adjustRightInd w:val="0"/>
        <w:spacing w:before="240" w:beforeLines="100" w:after="240" w:afterLines="100"/>
        <w:rPr>
          <w:rFonts w:hint="eastAsia" w:ascii="宋体" w:hAnsi="宋体" w:eastAsia="宋体" w:cs="宋体"/>
          <w:i w:val="0"/>
          <w:iCs w:val="0"/>
          <w:caps w:val="0"/>
          <w:color w:val="000000"/>
          <w:spacing w:val="0"/>
          <w:kern w:val="0"/>
          <w:sz w:val="27"/>
          <w:szCs w:val="27"/>
          <w:shd w:val="clear" w:fill="FFFFFF"/>
          <w:lang w:val="en-US" w:eastAsia="zh-CN" w:bidi="ar"/>
        </w:rPr>
      </w:pPr>
    </w:p>
    <w:sectPr>
      <w:footerReference r:id="rId3" w:type="default"/>
      <w:pgSz w:w="16838" w:h="11906" w:orient="landscape"/>
      <w:pgMar w:top="340" w:right="1327" w:bottom="1169" w:left="1327" w:header="1361" w:footer="992" w:gutter="737"/>
      <w:cols w:space="0" w:num="1"/>
      <w:rtlGutter w:val="0"/>
      <w:docGrid w:type="lines" w:linePitch="30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Style w:val="10"/>
        <w:rFonts w:hint="eastAsia"/>
        <w:sz w:val="24"/>
      </w:rPr>
    </w:pPr>
    <w:r>
      <w:rPr>
        <w:rStyle w:val="10"/>
        <w:sz w:val="24"/>
      </w:rPr>
      <w:fldChar w:fldCharType="begin"/>
    </w:r>
    <w:r>
      <w:rPr>
        <w:rStyle w:val="10"/>
        <w:sz w:val="24"/>
      </w:rPr>
      <w:instrText xml:space="preserve">PAGE  </w:instrText>
    </w:r>
    <w:r>
      <w:rPr>
        <w:rStyle w:val="10"/>
        <w:sz w:val="24"/>
      </w:rPr>
      <w:fldChar w:fldCharType="separate"/>
    </w:r>
    <w:r>
      <w:rPr>
        <w:rStyle w:val="10"/>
        <w:sz w:val="24"/>
      </w:rPr>
      <w:t>7</w:t>
    </w:r>
    <w:r>
      <w:rPr>
        <w:rStyle w:val="10"/>
        <w:sz w:val="24"/>
      </w:rPr>
      <w:fldChar w:fldCharType="end"/>
    </w:r>
  </w:p>
  <w:p>
    <w:pPr>
      <w:pStyle w:val="4"/>
      <w:ind w:right="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51ED2"/>
    <w:rsid w:val="0A7333A0"/>
    <w:rsid w:val="0AF12AA5"/>
    <w:rsid w:val="0B002B95"/>
    <w:rsid w:val="1065381B"/>
    <w:rsid w:val="12063F6D"/>
    <w:rsid w:val="1712454D"/>
    <w:rsid w:val="19CC530E"/>
    <w:rsid w:val="21F04E7F"/>
    <w:rsid w:val="3A1E65D5"/>
    <w:rsid w:val="4E233D62"/>
    <w:rsid w:val="52600F5C"/>
    <w:rsid w:val="608A0680"/>
    <w:rsid w:val="65674A25"/>
    <w:rsid w:val="67121675"/>
    <w:rsid w:val="67F62B03"/>
    <w:rsid w:val="6C424FC2"/>
    <w:rsid w:val="771C5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3"/>
    <w:qFormat/>
    <w:uiPriority w:val="99"/>
    <w:pPr>
      <w:spacing w:after="120"/>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2794</Words>
  <Characters>2968</Characters>
  <Lines>0</Lines>
  <Paragraphs>0</Paragraphs>
  <TotalTime>3</TotalTime>
  <ScaleCrop>false</ScaleCrop>
  <LinksUpToDate>false</LinksUpToDate>
  <CharactersWithSpaces>3329</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2024-06-03T04:24:00Z</dcterms:created>
  <dc:creator>y</dc:creator>
  <cp:lastModifiedBy>Administrator</cp:lastModifiedBy>
  <dcterms:modified xsi:type="dcterms:W3CDTF">2025-03-03T01:30:32Z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0BB4EC58F37E46A59245A55FDEAA23C1_12</vt:lpwstr>
  </property>
  <property fmtid="{D5CDD505-2E9C-101B-9397-08002B2CF9AE}" pid="4" name="KSOTemplateDocerSaveRecord">
    <vt:lpwstr>eyJoZGlkIjoiMDRlZTVhMmExMTNhMGFkZWE3ODkxMjY4M2I0ZTEyNDEiLCJ1c2VySWQiOiI2MTEzOTgwNDEifQ==</vt:lpwstr>
  </property>
</Properties>
</file>